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85D0" w14:textId="2B956328" w:rsidR="00EF7F06" w:rsidRDefault="0055582B" w:rsidP="00EF7F06">
      <w:r>
        <w:rPr>
          <w:b/>
        </w:rPr>
        <w:t>Supplementary Online Material 1</w:t>
      </w:r>
      <w:r w:rsidR="00EF7F06" w:rsidRPr="005502B3">
        <w:rPr>
          <w:b/>
        </w:rPr>
        <w:t xml:space="preserve">: </w:t>
      </w:r>
      <w:bookmarkStart w:id="0" w:name="_Hlk510462404"/>
      <w:r w:rsidR="00EF7F06">
        <w:t xml:space="preserve">Threat Rating Criteria used in the Open Standards Simple Threat Rating Approach </w:t>
      </w:r>
      <w:r w:rsidR="00F169EA">
        <w:t xml:space="preserve">as </w:t>
      </w:r>
      <w:r w:rsidR="00EF7F06">
        <w:t>use</w:t>
      </w:r>
      <w:r w:rsidR="009B110D">
        <w:t xml:space="preserve">d in </w:t>
      </w:r>
      <w:proofErr w:type="spellStart"/>
      <w:r w:rsidR="009B110D">
        <w:t>Miradi</w:t>
      </w:r>
      <w:proofErr w:type="spellEnd"/>
    </w:p>
    <w:tbl>
      <w:tblPr>
        <w:tblStyle w:val="TableGrid"/>
        <w:tblW w:w="0" w:type="auto"/>
        <w:tblLook w:val="04A0" w:firstRow="1" w:lastRow="0" w:firstColumn="1" w:lastColumn="0" w:noHBand="0" w:noVBand="1"/>
      </w:tblPr>
      <w:tblGrid>
        <w:gridCol w:w="1458"/>
        <w:gridCol w:w="7740"/>
      </w:tblGrid>
      <w:tr w:rsidR="00EF7F06" w:rsidRPr="00980369" w14:paraId="02B6ADD7" w14:textId="77777777" w:rsidTr="0064420D">
        <w:tc>
          <w:tcPr>
            <w:tcW w:w="9198" w:type="dxa"/>
            <w:gridSpan w:val="2"/>
          </w:tcPr>
          <w:p w14:paraId="7EAE6070" w14:textId="4AF30DAE" w:rsidR="00EF7F06" w:rsidRPr="00980369" w:rsidRDefault="00EF7F06" w:rsidP="0064420D">
            <w:pPr>
              <w:rPr>
                <w:rFonts w:eastAsia="Times New Roman" w:cstheme="minorHAnsi"/>
              </w:rPr>
            </w:pPr>
            <w:r w:rsidRPr="00980369">
              <w:rPr>
                <w:rStyle w:val="Strong"/>
                <w:rFonts w:cstheme="minorHAnsi"/>
              </w:rPr>
              <w:t xml:space="preserve">Scope </w:t>
            </w:r>
            <w:r w:rsidR="009251E7">
              <w:rPr>
                <w:rStyle w:val="Strong"/>
                <w:rFonts w:cstheme="minorHAnsi"/>
              </w:rPr>
              <w:t>–</w:t>
            </w:r>
            <w:r w:rsidRPr="00980369">
              <w:rPr>
                <w:rStyle w:val="Strong"/>
                <w:rFonts w:cstheme="minorHAnsi"/>
              </w:rPr>
              <w:t xml:space="preserve"> </w:t>
            </w:r>
            <w:r w:rsidRPr="00980369">
              <w:rPr>
                <w:rFonts w:eastAsia="Times New Roman" w:cstheme="minorHAnsi"/>
              </w:rPr>
              <w:t>Most commonly defined spatially as the proportion of the target that can reasonably be expected to be affected by the threat within ten years given the continuation of current circumstances and trends. For ecosystems and ecological communities, measured as the proportion of the target</w:t>
            </w:r>
            <w:r w:rsidR="009251E7">
              <w:rPr>
                <w:rFonts w:eastAsia="Times New Roman" w:cstheme="minorHAnsi"/>
              </w:rPr>
              <w:t>’</w:t>
            </w:r>
            <w:r w:rsidRPr="00980369">
              <w:rPr>
                <w:rFonts w:eastAsia="Times New Roman" w:cstheme="minorHAnsi"/>
              </w:rPr>
              <w:t>s occurrence. For species, measured as the proportion of the target</w:t>
            </w:r>
            <w:r w:rsidR="009251E7">
              <w:rPr>
                <w:rFonts w:eastAsia="Times New Roman" w:cstheme="minorHAnsi"/>
              </w:rPr>
              <w:t>’</w:t>
            </w:r>
            <w:r w:rsidRPr="00980369">
              <w:rPr>
                <w:rFonts w:eastAsia="Times New Roman" w:cstheme="minorHAnsi"/>
              </w:rPr>
              <w:t xml:space="preserve">s population </w:t>
            </w:r>
          </w:p>
        </w:tc>
      </w:tr>
      <w:tr w:rsidR="00EF7F06" w:rsidRPr="00980369" w14:paraId="438FD654" w14:textId="77777777" w:rsidTr="0064420D">
        <w:tc>
          <w:tcPr>
            <w:tcW w:w="1458" w:type="dxa"/>
          </w:tcPr>
          <w:p w14:paraId="3537BC0A" w14:textId="77777777" w:rsidR="00EF7F06" w:rsidRPr="00980369" w:rsidRDefault="00EF7F06" w:rsidP="0064420D">
            <w:pPr>
              <w:rPr>
                <w:rFonts w:cstheme="minorHAnsi"/>
              </w:rPr>
            </w:pPr>
            <w:r w:rsidRPr="00980369">
              <w:rPr>
                <w:rFonts w:cstheme="minorHAnsi"/>
              </w:rPr>
              <w:t>Low</w:t>
            </w:r>
          </w:p>
        </w:tc>
        <w:tc>
          <w:tcPr>
            <w:tcW w:w="7740" w:type="dxa"/>
          </w:tcPr>
          <w:p w14:paraId="3635A88C" w14:textId="77777777" w:rsidR="00EF7F06" w:rsidRPr="00980369" w:rsidRDefault="00EF7F06" w:rsidP="0064420D">
            <w:pPr>
              <w:rPr>
                <w:rFonts w:eastAsia="Times New Roman" w:cstheme="minorHAnsi"/>
              </w:rPr>
            </w:pPr>
            <w:r w:rsidRPr="00980369">
              <w:rPr>
                <w:rFonts w:eastAsia="Times New Roman" w:cstheme="minorHAnsi"/>
              </w:rPr>
              <w:t xml:space="preserve">The threat is likely to be </w:t>
            </w:r>
            <w:r w:rsidRPr="00980369">
              <w:rPr>
                <w:rFonts w:eastAsia="Times New Roman" w:cstheme="minorHAnsi"/>
                <w:b/>
                <w:bCs/>
              </w:rPr>
              <w:t>very narrow</w:t>
            </w:r>
            <w:r w:rsidRPr="00980369">
              <w:rPr>
                <w:rFonts w:eastAsia="Times New Roman" w:cstheme="minorHAnsi"/>
              </w:rPr>
              <w:t xml:space="preserve"> in its scope, affecting the target across a </w:t>
            </w:r>
            <w:r w:rsidRPr="00980369">
              <w:rPr>
                <w:rFonts w:eastAsia="Times New Roman" w:cstheme="minorHAnsi"/>
                <w:b/>
                <w:bCs/>
              </w:rPr>
              <w:t>small proportion (1-10%)</w:t>
            </w:r>
            <w:r w:rsidRPr="00980369">
              <w:rPr>
                <w:rFonts w:eastAsia="Times New Roman" w:cstheme="minorHAnsi"/>
              </w:rPr>
              <w:t xml:space="preserve"> of its occurrence/population. </w:t>
            </w:r>
          </w:p>
        </w:tc>
      </w:tr>
      <w:tr w:rsidR="00EF7F06" w:rsidRPr="00980369" w14:paraId="3F9AC1DD" w14:textId="77777777" w:rsidTr="0064420D">
        <w:tc>
          <w:tcPr>
            <w:tcW w:w="1458" w:type="dxa"/>
          </w:tcPr>
          <w:p w14:paraId="001E3BB2" w14:textId="77777777" w:rsidR="00EF7F06" w:rsidRPr="00980369" w:rsidRDefault="00EF7F06" w:rsidP="0064420D">
            <w:pPr>
              <w:rPr>
                <w:rFonts w:cstheme="minorHAnsi"/>
              </w:rPr>
            </w:pPr>
            <w:r w:rsidRPr="00980369">
              <w:rPr>
                <w:rFonts w:cstheme="minorHAnsi"/>
              </w:rPr>
              <w:t>Medium</w:t>
            </w:r>
          </w:p>
        </w:tc>
        <w:tc>
          <w:tcPr>
            <w:tcW w:w="7740" w:type="dxa"/>
          </w:tcPr>
          <w:p w14:paraId="22E4D3B6" w14:textId="77777777" w:rsidR="00EF7F06" w:rsidRPr="00980369" w:rsidRDefault="00EF7F06" w:rsidP="0064420D">
            <w:pPr>
              <w:rPr>
                <w:rFonts w:eastAsia="Times New Roman" w:cstheme="minorHAnsi"/>
              </w:rPr>
            </w:pPr>
            <w:r w:rsidRPr="00980369">
              <w:rPr>
                <w:rFonts w:eastAsia="Times New Roman" w:cstheme="minorHAnsi"/>
              </w:rPr>
              <w:t xml:space="preserve">Within the scope, the threat is likely to </w:t>
            </w:r>
            <w:r w:rsidRPr="00980369">
              <w:rPr>
                <w:rFonts w:eastAsia="Times New Roman" w:cstheme="minorHAnsi"/>
                <w:b/>
                <w:bCs/>
              </w:rPr>
              <w:t>moderately degrade/reduce</w:t>
            </w:r>
            <w:r w:rsidRPr="00980369">
              <w:rPr>
                <w:rFonts w:eastAsia="Times New Roman" w:cstheme="minorHAnsi"/>
              </w:rPr>
              <w:t xml:space="preserve"> the target or reduce its population by </w:t>
            </w:r>
            <w:r w:rsidRPr="00980369">
              <w:rPr>
                <w:rFonts w:eastAsia="Times New Roman" w:cstheme="minorHAnsi"/>
                <w:b/>
                <w:bCs/>
              </w:rPr>
              <w:t>11-30%</w:t>
            </w:r>
            <w:r w:rsidRPr="00980369">
              <w:rPr>
                <w:rFonts w:eastAsia="Times New Roman" w:cstheme="minorHAnsi"/>
              </w:rPr>
              <w:t xml:space="preserve"> within ten years or three generations. </w:t>
            </w:r>
          </w:p>
        </w:tc>
      </w:tr>
      <w:tr w:rsidR="00EF7F06" w:rsidRPr="00980369" w14:paraId="4C1BA39B" w14:textId="77777777" w:rsidTr="0064420D">
        <w:tc>
          <w:tcPr>
            <w:tcW w:w="1458" w:type="dxa"/>
          </w:tcPr>
          <w:p w14:paraId="2F0C0DDC" w14:textId="77777777" w:rsidR="00EF7F06" w:rsidRPr="00980369" w:rsidRDefault="00EF7F06" w:rsidP="0064420D">
            <w:pPr>
              <w:rPr>
                <w:rFonts w:cstheme="minorHAnsi"/>
              </w:rPr>
            </w:pPr>
            <w:r w:rsidRPr="00980369">
              <w:rPr>
                <w:rFonts w:cstheme="minorHAnsi"/>
              </w:rPr>
              <w:t>High</w:t>
            </w:r>
          </w:p>
        </w:tc>
        <w:tc>
          <w:tcPr>
            <w:tcW w:w="7740" w:type="dxa"/>
          </w:tcPr>
          <w:p w14:paraId="7C7C6AD7" w14:textId="77777777" w:rsidR="00EF7F06" w:rsidRPr="00980369" w:rsidRDefault="00EF7F06" w:rsidP="0064420D">
            <w:pPr>
              <w:rPr>
                <w:rFonts w:eastAsia="Times New Roman" w:cstheme="minorHAnsi"/>
              </w:rPr>
            </w:pPr>
            <w:r w:rsidRPr="00980369">
              <w:rPr>
                <w:rFonts w:eastAsia="Times New Roman" w:cstheme="minorHAnsi"/>
              </w:rPr>
              <w:t xml:space="preserve">The threat is likely to be </w:t>
            </w:r>
            <w:r w:rsidRPr="00980369">
              <w:rPr>
                <w:rFonts w:eastAsia="Times New Roman" w:cstheme="minorHAnsi"/>
                <w:b/>
                <w:bCs/>
              </w:rPr>
              <w:t>widespread</w:t>
            </w:r>
            <w:r w:rsidRPr="00980369">
              <w:rPr>
                <w:rFonts w:eastAsia="Times New Roman" w:cstheme="minorHAnsi"/>
              </w:rPr>
              <w:t xml:space="preserve"> in its scope, affecting the target across </w:t>
            </w:r>
            <w:r w:rsidRPr="00980369">
              <w:rPr>
                <w:rFonts w:eastAsia="Times New Roman" w:cstheme="minorHAnsi"/>
                <w:b/>
                <w:bCs/>
              </w:rPr>
              <w:t>much (31-70%)</w:t>
            </w:r>
            <w:r w:rsidRPr="00980369">
              <w:rPr>
                <w:rFonts w:eastAsia="Times New Roman" w:cstheme="minorHAnsi"/>
              </w:rPr>
              <w:t xml:space="preserve"> of its occurrence/population. </w:t>
            </w:r>
          </w:p>
        </w:tc>
      </w:tr>
      <w:tr w:rsidR="00EF7F06" w:rsidRPr="00980369" w14:paraId="580FA9B4" w14:textId="77777777" w:rsidTr="0064420D">
        <w:tc>
          <w:tcPr>
            <w:tcW w:w="1458" w:type="dxa"/>
          </w:tcPr>
          <w:p w14:paraId="5B60418E" w14:textId="77777777" w:rsidR="00EF7F06" w:rsidRPr="00980369" w:rsidRDefault="00EF7F06" w:rsidP="0064420D">
            <w:pPr>
              <w:rPr>
                <w:rFonts w:cstheme="minorHAnsi"/>
              </w:rPr>
            </w:pPr>
            <w:r w:rsidRPr="00980369">
              <w:rPr>
                <w:rFonts w:cstheme="minorHAnsi"/>
              </w:rPr>
              <w:t>Very High</w:t>
            </w:r>
          </w:p>
        </w:tc>
        <w:tc>
          <w:tcPr>
            <w:tcW w:w="7740" w:type="dxa"/>
          </w:tcPr>
          <w:p w14:paraId="16BFD308" w14:textId="77777777" w:rsidR="00EF7F06" w:rsidRPr="00980369" w:rsidRDefault="00EF7F06" w:rsidP="0064420D">
            <w:pPr>
              <w:rPr>
                <w:rFonts w:eastAsia="Times New Roman" w:cstheme="minorHAnsi"/>
              </w:rPr>
            </w:pPr>
            <w:r w:rsidRPr="00980369">
              <w:rPr>
                <w:rFonts w:eastAsia="Times New Roman" w:cstheme="minorHAnsi"/>
              </w:rPr>
              <w:t xml:space="preserve">The threat is likely to be </w:t>
            </w:r>
            <w:r w:rsidRPr="00980369">
              <w:rPr>
                <w:rFonts w:eastAsia="Times New Roman" w:cstheme="minorHAnsi"/>
                <w:b/>
                <w:bCs/>
              </w:rPr>
              <w:t>pervasive</w:t>
            </w:r>
            <w:r w:rsidRPr="00980369">
              <w:rPr>
                <w:rFonts w:eastAsia="Times New Roman" w:cstheme="minorHAnsi"/>
              </w:rPr>
              <w:t xml:space="preserve"> in its scope, affecting the target across </w:t>
            </w:r>
            <w:r w:rsidRPr="00980369">
              <w:rPr>
                <w:rFonts w:eastAsia="Times New Roman" w:cstheme="minorHAnsi"/>
                <w:b/>
                <w:bCs/>
              </w:rPr>
              <w:t>all or most (71-100%)</w:t>
            </w:r>
            <w:r w:rsidRPr="00980369">
              <w:rPr>
                <w:rFonts w:eastAsia="Times New Roman" w:cstheme="minorHAnsi"/>
              </w:rPr>
              <w:t xml:space="preserve"> of its occurrence/population. </w:t>
            </w:r>
          </w:p>
        </w:tc>
      </w:tr>
      <w:tr w:rsidR="00EF7F06" w:rsidRPr="00980369" w14:paraId="2F82437E" w14:textId="77777777" w:rsidTr="0064420D">
        <w:trPr>
          <w:trHeight w:val="72"/>
        </w:trPr>
        <w:tc>
          <w:tcPr>
            <w:tcW w:w="9198" w:type="dxa"/>
            <w:gridSpan w:val="2"/>
            <w:shd w:val="clear" w:color="auto" w:fill="D9D9D9" w:themeFill="background1" w:themeFillShade="D9"/>
          </w:tcPr>
          <w:p w14:paraId="6BEE4963" w14:textId="77777777" w:rsidR="00EF7F06" w:rsidRPr="00980369" w:rsidRDefault="00EF7F06" w:rsidP="0064420D">
            <w:pPr>
              <w:spacing w:line="120" w:lineRule="exact"/>
              <w:rPr>
                <w:rFonts w:eastAsia="Times New Roman" w:cstheme="minorHAnsi"/>
              </w:rPr>
            </w:pPr>
          </w:p>
        </w:tc>
      </w:tr>
      <w:tr w:rsidR="00EF7F06" w:rsidRPr="00980369" w14:paraId="1DAA0B0F" w14:textId="77777777" w:rsidTr="0064420D">
        <w:tc>
          <w:tcPr>
            <w:tcW w:w="9198" w:type="dxa"/>
            <w:gridSpan w:val="2"/>
          </w:tcPr>
          <w:p w14:paraId="3363FB3C" w14:textId="69609796" w:rsidR="00EF7F06" w:rsidRPr="00980369" w:rsidRDefault="00EF7F06" w:rsidP="0064420D">
            <w:pPr>
              <w:rPr>
                <w:rFonts w:cstheme="minorHAnsi"/>
              </w:rPr>
            </w:pPr>
            <w:r w:rsidRPr="00980369">
              <w:rPr>
                <w:rStyle w:val="Strong"/>
                <w:rFonts w:cstheme="minorHAnsi"/>
              </w:rPr>
              <w:t xml:space="preserve">Severity </w:t>
            </w:r>
            <w:r w:rsidR="009251E7">
              <w:rPr>
                <w:rStyle w:val="Strong"/>
                <w:rFonts w:cstheme="minorHAnsi"/>
              </w:rPr>
              <w:t>–</w:t>
            </w:r>
            <w:r w:rsidRPr="00980369">
              <w:rPr>
                <w:rStyle w:val="Strong"/>
                <w:rFonts w:cstheme="minorHAnsi"/>
              </w:rPr>
              <w:t xml:space="preserve"> </w:t>
            </w:r>
            <w:r w:rsidRPr="00980369">
              <w:rPr>
                <w:rFonts w:cstheme="minorHAnsi"/>
              </w:rPr>
              <w:t xml:space="preserve">Within the scope, the level of damage to the target from the threat that can reasonably be expected given the continuation of current circumstances and trends. For ecosystems and ecological communities, typically measured as the degree of destruction or degradation of the target within the scope. For species, usually measured as the degree of reduction of the target population within the scope. </w:t>
            </w:r>
          </w:p>
        </w:tc>
      </w:tr>
      <w:tr w:rsidR="00EF7F06" w:rsidRPr="00980369" w14:paraId="1E9E30C0" w14:textId="77777777" w:rsidTr="0064420D">
        <w:tc>
          <w:tcPr>
            <w:tcW w:w="1458" w:type="dxa"/>
          </w:tcPr>
          <w:p w14:paraId="1F770542" w14:textId="77777777" w:rsidR="00EF7F06" w:rsidRPr="00980369" w:rsidRDefault="00EF7F06" w:rsidP="0064420D">
            <w:pPr>
              <w:rPr>
                <w:rFonts w:cstheme="minorHAnsi"/>
              </w:rPr>
            </w:pPr>
            <w:r w:rsidRPr="00980369">
              <w:rPr>
                <w:rFonts w:cstheme="minorHAnsi"/>
              </w:rPr>
              <w:t>Low</w:t>
            </w:r>
          </w:p>
        </w:tc>
        <w:tc>
          <w:tcPr>
            <w:tcW w:w="7740" w:type="dxa"/>
          </w:tcPr>
          <w:p w14:paraId="34118168" w14:textId="77777777" w:rsidR="00EF7F06" w:rsidRPr="00980369" w:rsidRDefault="00EF7F06" w:rsidP="0064420D">
            <w:pPr>
              <w:rPr>
                <w:rFonts w:eastAsia="Times New Roman" w:cstheme="minorHAnsi"/>
              </w:rPr>
            </w:pPr>
            <w:r w:rsidRPr="00980369">
              <w:rPr>
                <w:rFonts w:eastAsia="Times New Roman" w:cstheme="minorHAnsi"/>
                <w:b/>
                <w:bCs/>
              </w:rPr>
              <w:t>Low:</w:t>
            </w:r>
            <w:r w:rsidRPr="00980369">
              <w:rPr>
                <w:rFonts w:eastAsia="Times New Roman" w:cstheme="minorHAnsi"/>
              </w:rPr>
              <w:t xml:space="preserve"> Within the scope, the threat is likely to </w:t>
            </w:r>
            <w:proofErr w:type="gramStart"/>
            <w:r w:rsidRPr="00980369">
              <w:rPr>
                <w:rFonts w:eastAsia="Times New Roman" w:cstheme="minorHAnsi"/>
              </w:rPr>
              <w:t xml:space="preserve">only </w:t>
            </w:r>
            <w:r w:rsidRPr="00980369">
              <w:rPr>
                <w:rFonts w:eastAsia="Times New Roman" w:cstheme="minorHAnsi"/>
                <w:b/>
                <w:bCs/>
              </w:rPr>
              <w:t>slightly degrade/reduce</w:t>
            </w:r>
            <w:r w:rsidRPr="00980369">
              <w:rPr>
                <w:rFonts w:eastAsia="Times New Roman" w:cstheme="minorHAnsi"/>
              </w:rPr>
              <w:t xml:space="preserve"> the target</w:t>
            </w:r>
            <w:proofErr w:type="gramEnd"/>
            <w:r w:rsidRPr="00980369">
              <w:rPr>
                <w:rFonts w:eastAsia="Times New Roman" w:cstheme="minorHAnsi"/>
              </w:rPr>
              <w:t xml:space="preserve"> or reduce its population by </w:t>
            </w:r>
            <w:r w:rsidRPr="00980369">
              <w:rPr>
                <w:rFonts w:eastAsia="Times New Roman" w:cstheme="minorHAnsi"/>
                <w:b/>
                <w:bCs/>
              </w:rPr>
              <w:t>1-10%</w:t>
            </w:r>
            <w:r w:rsidRPr="00980369">
              <w:rPr>
                <w:rFonts w:eastAsia="Times New Roman" w:cstheme="minorHAnsi"/>
              </w:rPr>
              <w:t xml:space="preserve"> within ten years or three generations. </w:t>
            </w:r>
          </w:p>
        </w:tc>
      </w:tr>
      <w:tr w:rsidR="00EF7F06" w:rsidRPr="00980369" w14:paraId="6B496746" w14:textId="77777777" w:rsidTr="0064420D">
        <w:tc>
          <w:tcPr>
            <w:tcW w:w="1458" w:type="dxa"/>
          </w:tcPr>
          <w:p w14:paraId="35C0F18B" w14:textId="77777777" w:rsidR="00EF7F06" w:rsidRPr="00980369" w:rsidRDefault="00EF7F06" w:rsidP="0064420D">
            <w:pPr>
              <w:rPr>
                <w:rFonts w:cstheme="minorHAnsi"/>
              </w:rPr>
            </w:pPr>
            <w:r w:rsidRPr="00980369">
              <w:rPr>
                <w:rFonts w:cstheme="minorHAnsi"/>
              </w:rPr>
              <w:t>Medium</w:t>
            </w:r>
          </w:p>
        </w:tc>
        <w:tc>
          <w:tcPr>
            <w:tcW w:w="7740" w:type="dxa"/>
          </w:tcPr>
          <w:p w14:paraId="45FF3963" w14:textId="77777777" w:rsidR="00EF7F06" w:rsidRPr="00980369" w:rsidRDefault="00EF7F06" w:rsidP="0064420D">
            <w:pPr>
              <w:rPr>
                <w:rFonts w:eastAsia="Times New Roman" w:cstheme="minorHAnsi"/>
              </w:rPr>
            </w:pPr>
            <w:r w:rsidRPr="00980369">
              <w:rPr>
                <w:rFonts w:eastAsia="Times New Roman" w:cstheme="minorHAnsi"/>
                <w:b/>
                <w:bCs/>
              </w:rPr>
              <w:t>Medium:</w:t>
            </w:r>
            <w:r w:rsidRPr="00980369">
              <w:rPr>
                <w:rFonts w:eastAsia="Times New Roman" w:cstheme="minorHAnsi"/>
              </w:rPr>
              <w:t xml:space="preserve"> Within the scope, the threat is likely to </w:t>
            </w:r>
            <w:r w:rsidRPr="00980369">
              <w:rPr>
                <w:rFonts w:eastAsia="Times New Roman" w:cstheme="minorHAnsi"/>
                <w:b/>
                <w:bCs/>
              </w:rPr>
              <w:t>moderately degrade/reduce</w:t>
            </w:r>
            <w:r w:rsidRPr="00980369">
              <w:rPr>
                <w:rFonts w:eastAsia="Times New Roman" w:cstheme="minorHAnsi"/>
              </w:rPr>
              <w:t xml:space="preserve"> the target or reduce its population by </w:t>
            </w:r>
            <w:r w:rsidRPr="00980369">
              <w:rPr>
                <w:rFonts w:eastAsia="Times New Roman" w:cstheme="minorHAnsi"/>
                <w:b/>
                <w:bCs/>
              </w:rPr>
              <w:t>11-30%</w:t>
            </w:r>
            <w:r w:rsidRPr="00980369">
              <w:rPr>
                <w:rFonts w:eastAsia="Times New Roman" w:cstheme="minorHAnsi"/>
              </w:rPr>
              <w:t xml:space="preserve"> within ten years or three generations. </w:t>
            </w:r>
          </w:p>
        </w:tc>
      </w:tr>
      <w:tr w:rsidR="00EF7F06" w:rsidRPr="00980369" w14:paraId="70005A42" w14:textId="77777777" w:rsidTr="0064420D">
        <w:tc>
          <w:tcPr>
            <w:tcW w:w="1458" w:type="dxa"/>
          </w:tcPr>
          <w:p w14:paraId="7A0BE03D" w14:textId="77777777" w:rsidR="00EF7F06" w:rsidRPr="00980369" w:rsidRDefault="00EF7F06" w:rsidP="0064420D">
            <w:pPr>
              <w:rPr>
                <w:rFonts w:cstheme="minorHAnsi"/>
              </w:rPr>
            </w:pPr>
            <w:r w:rsidRPr="00980369">
              <w:rPr>
                <w:rFonts w:cstheme="minorHAnsi"/>
              </w:rPr>
              <w:t>High</w:t>
            </w:r>
          </w:p>
        </w:tc>
        <w:tc>
          <w:tcPr>
            <w:tcW w:w="7740" w:type="dxa"/>
          </w:tcPr>
          <w:p w14:paraId="34A66F15" w14:textId="77777777" w:rsidR="00EF7F06" w:rsidRPr="00980369" w:rsidRDefault="00EF7F06" w:rsidP="0064420D">
            <w:pPr>
              <w:rPr>
                <w:rFonts w:eastAsia="Times New Roman" w:cstheme="minorHAnsi"/>
              </w:rPr>
            </w:pPr>
            <w:r w:rsidRPr="00980369">
              <w:rPr>
                <w:rFonts w:eastAsia="Times New Roman" w:cstheme="minorHAnsi"/>
                <w:b/>
                <w:bCs/>
              </w:rPr>
              <w:t>High:</w:t>
            </w:r>
            <w:r w:rsidRPr="00980369">
              <w:rPr>
                <w:rFonts w:eastAsia="Times New Roman" w:cstheme="minorHAnsi"/>
              </w:rPr>
              <w:t xml:space="preserve"> Within the scope, the threat is likely to </w:t>
            </w:r>
            <w:r w:rsidRPr="00980369">
              <w:rPr>
                <w:rFonts w:eastAsia="Times New Roman" w:cstheme="minorHAnsi"/>
                <w:b/>
                <w:bCs/>
              </w:rPr>
              <w:t>seriously degrade/reduce</w:t>
            </w:r>
            <w:r w:rsidRPr="00980369">
              <w:rPr>
                <w:rFonts w:eastAsia="Times New Roman" w:cstheme="minorHAnsi"/>
              </w:rPr>
              <w:t xml:space="preserve"> the target or reduce its population by </w:t>
            </w:r>
            <w:r w:rsidRPr="00980369">
              <w:rPr>
                <w:rFonts w:eastAsia="Times New Roman" w:cstheme="minorHAnsi"/>
                <w:b/>
                <w:bCs/>
              </w:rPr>
              <w:t>31-70%</w:t>
            </w:r>
            <w:r w:rsidRPr="00980369">
              <w:rPr>
                <w:rFonts w:eastAsia="Times New Roman" w:cstheme="minorHAnsi"/>
              </w:rPr>
              <w:t xml:space="preserve"> within ten years or three generations </w:t>
            </w:r>
          </w:p>
        </w:tc>
      </w:tr>
      <w:tr w:rsidR="00EF7F06" w:rsidRPr="00980369" w14:paraId="368AECC6" w14:textId="77777777" w:rsidTr="0064420D">
        <w:tc>
          <w:tcPr>
            <w:tcW w:w="1458" w:type="dxa"/>
          </w:tcPr>
          <w:p w14:paraId="589389D1" w14:textId="77777777" w:rsidR="00EF7F06" w:rsidRPr="00980369" w:rsidRDefault="00EF7F06" w:rsidP="0064420D">
            <w:pPr>
              <w:rPr>
                <w:rFonts w:cstheme="minorHAnsi"/>
              </w:rPr>
            </w:pPr>
            <w:r w:rsidRPr="00980369">
              <w:rPr>
                <w:rFonts w:cstheme="minorHAnsi"/>
              </w:rPr>
              <w:t>Very High</w:t>
            </w:r>
          </w:p>
        </w:tc>
        <w:tc>
          <w:tcPr>
            <w:tcW w:w="7740" w:type="dxa"/>
          </w:tcPr>
          <w:p w14:paraId="2F1AE9DF" w14:textId="77777777" w:rsidR="00EF7F06" w:rsidRPr="00980369" w:rsidRDefault="00EF7F06" w:rsidP="0064420D">
            <w:pPr>
              <w:rPr>
                <w:rFonts w:eastAsia="Times New Roman" w:cstheme="minorHAnsi"/>
              </w:rPr>
            </w:pPr>
            <w:r w:rsidRPr="00980369">
              <w:rPr>
                <w:rFonts w:eastAsia="Times New Roman" w:cstheme="minorHAnsi"/>
                <w:b/>
                <w:bCs/>
              </w:rPr>
              <w:t>Very High:</w:t>
            </w:r>
            <w:r w:rsidRPr="00980369">
              <w:rPr>
                <w:rFonts w:eastAsia="Times New Roman" w:cstheme="minorHAnsi"/>
              </w:rPr>
              <w:t xml:space="preserve"> Within the scope, the threat is likely to </w:t>
            </w:r>
            <w:r w:rsidRPr="00980369">
              <w:rPr>
                <w:rFonts w:eastAsia="Times New Roman" w:cstheme="minorHAnsi"/>
                <w:b/>
                <w:bCs/>
              </w:rPr>
              <w:t>destroy or eliminate</w:t>
            </w:r>
            <w:r w:rsidRPr="00980369">
              <w:rPr>
                <w:rFonts w:eastAsia="Times New Roman" w:cstheme="minorHAnsi"/>
              </w:rPr>
              <w:t xml:space="preserve"> the </w:t>
            </w:r>
            <w:proofErr w:type="gramStart"/>
            <w:r w:rsidRPr="00980369">
              <w:rPr>
                <w:rFonts w:eastAsia="Times New Roman" w:cstheme="minorHAnsi"/>
              </w:rPr>
              <w:t>target, or</w:t>
            </w:r>
            <w:proofErr w:type="gramEnd"/>
            <w:r w:rsidRPr="00980369">
              <w:rPr>
                <w:rFonts w:eastAsia="Times New Roman" w:cstheme="minorHAnsi"/>
              </w:rPr>
              <w:t xml:space="preserve"> reduce its population by </w:t>
            </w:r>
            <w:r w:rsidRPr="00980369">
              <w:rPr>
                <w:rFonts w:eastAsia="Times New Roman" w:cstheme="minorHAnsi"/>
                <w:b/>
                <w:bCs/>
              </w:rPr>
              <w:t>71-100%</w:t>
            </w:r>
            <w:r w:rsidRPr="00980369">
              <w:rPr>
                <w:rFonts w:eastAsia="Times New Roman" w:cstheme="minorHAnsi"/>
              </w:rPr>
              <w:t xml:space="preserve"> within ten years or three generations. </w:t>
            </w:r>
          </w:p>
        </w:tc>
      </w:tr>
      <w:tr w:rsidR="00EF7F06" w:rsidRPr="00980369" w14:paraId="3FEC3CC6" w14:textId="77777777" w:rsidTr="0064420D">
        <w:trPr>
          <w:trHeight w:val="47"/>
        </w:trPr>
        <w:tc>
          <w:tcPr>
            <w:tcW w:w="9198" w:type="dxa"/>
            <w:gridSpan w:val="2"/>
            <w:shd w:val="clear" w:color="auto" w:fill="D9D9D9" w:themeFill="background1" w:themeFillShade="D9"/>
          </w:tcPr>
          <w:p w14:paraId="0AAA3CD4" w14:textId="77777777" w:rsidR="00EF7F06" w:rsidRPr="00980369" w:rsidRDefault="00EF7F06" w:rsidP="0064420D">
            <w:pPr>
              <w:spacing w:line="120" w:lineRule="exact"/>
              <w:rPr>
                <w:rFonts w:eastAsia="Times New Roman" w:cstheme="minorHAnsi"/>
                <w:b/>
                <w:bCs/>
              </w:rPr>
            </w:pPr>
          </w:p>
        </w:tc>
      </w:tr>
      <w:tr w:rsidR="00EF7F06" w:rsidRPr="00980369" w14:paraId="2694BF11" w14:textId="77777777" w:rsidTr="0064420D">
        <w:tc>
          <w:tcPr>
            <w:tcW w:w="9198" w:type="dxa"/>
            <w:gridSpan w:val="2"/>
          </w:tcPr>
          <w:p w14:paraId="64E454C4" w14:textId="39A44B5B" w:rsidR="00EF7F06" w:rsidRPr="00980369" w:rsidRDefault="00EF7F06" w:rsidP="0064420D">
            <w:pPr>
              <w:rPr>
                <w:rFonts w:eastAsia="Times New Roman" w:cstheme="minorHAnsi"/>
              </w:rPr>
            </w:pPr>
            <w:r w:rsidRPr="00980369">
              <w:rPr>
                <w:rFonts w:eastAsia="Times New Roman" w:cstheme="minorHAnsi"/>
                <w:b/>
                <w:bCs/>
              </w:rPr>
              <w:t xml:space="preserve">Irreversibility (Permanence) </w:t>
            </w:r>
            <w:r w:rsidR="009251E7">
              <w:rPr>
                <w:rFonts w:eastAsia="Times New Roman" w:cstheme="minorHAnsi"/>
                <w:b/>
                <w:bCs/>
              </w:rPr>
              <w:t>–</w:t>
            </w:r>
            <w:r w:rsidRPr="00980369">
              <w:rPr>
                <w:rFonts w:eastAsia="Times New Roman" w:cstheme="minorHAnsi"/>
                <w:b/>
                <w:bCs/>
              </w:rPr>
              <w:t xml:space="preserve"> </w:t>
            </w:r>
            <w:r w:rsidRPr="00980369">
              <w:rPr>
                <w:rFonts w:eastAsia="Times New Roman" w:cstheme="minorHAnsi"/>
              </w:rPr>
              <w:t xml:space="preserve">The degree to which the effects of a threat can be </w:t>
            </w:r>
            <w:proofErr w:type="gramStart"/>
            <w:r w:rsidRPr="00980369">
              <w:rPr>
                <w:rFonts w:eastAsia="Times New Roman" w:cstheme="minorHAnsi"/>
              </w:rPr>
              <w:t>reversed</w:t>
            </w:r>
            <w:proofErr w:type="gramEnd"/>
            <w:r w:rsidRPr="00980369">
              <w:rPr>
                <w:rFonts w:eastAsia="Times New Roman" w:cstheme="minorHAnsi"/>
              </w:rPr>
              <w:t xml:space="preserve"> and the target affected by the threat restored. </w:t>
            </w:r>
          </w:p>
        </w:tc>
      </w:tr>
      <w:tr w:rsidR="00EF7F06" w:rsidRPr="00980369" w14:paraId="77E2FA49" w14:textId="77777777" w:rsidTr="0064420D">
        <w:tc>
          <w:tcPr>
            <w:tcW w:w="1458" w:type="dxa"/>
          </w:tcPr>
          <w:p w14:paraId="3372BD2D" w14:textId="77777777" w:rsidR="00EF7F06" w:rsidRPr="00980369" w:rsidRDefault="00EF7F06" w:rsidP="0064420D">
            <w:pPr>
              <w:rPr>
                <w:rFonts w:cstheme="minorHAnsi"/>
              </w:rPr>
            </w:pPr>
            <w:r w:rsidRPr="00980369">
              <w:rPr>
                <w:rFonts w:cstheme="minorHAnsi"/>
              </w:rPr>
              <w:t>Low</w:t>
            </w:r>
          </w:p>
        </w:tc>
        <w:tc>
          <w:tcPr>
            <w:tcW w:w="7740" w:type="dxa"/>
          </w:tcPr>
          <w:p w14:paraId="53D0448F" w14:textId="77777777" w:rsidR="00EF7F06" w:rsidRPr="00980369" w:rsidRDefault="00EF7F06" w:rsidP="0064420D">
            <w:pPr>
              <w:rPr>
                <w:rFonts w:eastAsia="Times New Roman" w:cstheme="minorHAnsi"/>
              </w:rPr>
            </w:pPr>
            <w:r w:rsidRPr="00980369">
              <w:rPr>
                <w:rFonts w:eastAsia="Times New Roman" w:cstheme="minorHAnsi"/>
                <w:b/>
                <w:bCs/>
              </w:rPr>
              <w:t>Low:</w:t>
            </w:r>
            <w:r w:rsidRPr="00980369">
              <w:rPr>
                <w:rFonts w:eastAsia="Times New Roman" w:cstheme="minorHAnsi"/>
              </w:rPr>
              <w:t xml:space="preserve"> The effects of the threat </w:t>
            </w:r>
            <w:r w:rsidRPr="00980369">
              <w:rPr>
                <w:rFonts w:eastAsia="Times New Roman" w:cstheme="minorHAnsi"/>
                <w:b/>
                <w:bCs/>
              </w:rPr>
              <w:t xml:space="preserve">are easily </w:t>
            </w:r>
            <w:proofErr w:type="gramStart"/>
            <w:r w:rsidRPr="00980369">
              <w:rPr>
                <w:rFonts w:eastAsia="Times New Roman" w:cstheme="minorHAnsi"/>
                <w:b/>
                <w:bCs/>
              </w:rPr>
              <w:t>reversible</w:t>
            </w:r>
            <w:proofErr w:type="gramEnd"/>
            <w:r w:rsidRPr="00980369">
              <w:rPr>
                <w:rFonts w:eastAsia="Times New Roman" w:cstheme="minorHAnsi"/>
              </w:rPr>
              <w:t xml:space="preserve"> and the target can be </w:t>
            </w:r>
            <w:r w:rsidRPr="00980369">
              <w:rPr>
                <w:rFonts w:eastAsia="Times New Roman" w:cstheme="minorHAnsi"/>
                <w:b/>
                <w:bCs/>
              </w:rPr>
              <w:t>easily</w:t>
            </w:r>
            <w:r w:rsidRPr="00980369">
              <w:rPr>
                <w:rFonts w:eastAsia="Times New Roman" w:cstheme="minorHAnsi"/>
              </w:rPr>
              <w:t xml:space="preserve"> restored at a relatively </w:t>
            </w:r>
            <w:r w:rsidRPr="00980369">
              <w:rPr>
                <w:rFonts w:eastAsia="Times New Roman" w:cstheme="minorHAnsi"/>
                <w:b/>
                <w:bCs/>
              </w:rPr>
              <w:t>low cost and/or within 0-5 years</w:t>
            </w:r>
            <w:r w:rsidRPr="00980369">
              <w:rPr>
                <w:rFonts w:eastAsia="Times New Roman" w:cstheme="minorHAnsi"/>
              </w:rPr>
              <w:t xml:space="preserve"> (e.g., off-road vehicles trespassing in wetland). </w:t>
            </w:r>
          </w:p>
        </w:tc>
      </w:tr>
      <w:tr w:rsidR="00EF7F06" w:rsidRPr="00980369" w14:paraId="3FDF723B" w14:textId="77777777" w:rsidTr="0064420D">
        <w:tc>
          <w:tcPr>
            <w:tcW w:w="1458" w:type="dxa"/>
          </w:tcPr>
          <w:p w14:paraId="59A8C8A4" w14:textId="77777777" w:rsidR="00EF7F06" w:rsidRPr="00980369" w:rsidRDefault="00EF7F06" w:rsidP="0064420D">
            <w:pPr>
              <w:rPr>
                <w:rFonts w:cstheme="minorHAnsi"/>
              </w:rPr>
            </w:pPr>
            <w:r w:rsidRPr="00980369">
              <w:rPr>
                <w:rFonts w:cstheme="minorHAnsi"/>
              </w:rPr>
              <w:t>Medium</w:t>
            </w:r>
          </w:p>
        </w:tc>
        <w:tc>
          <w:tcPr>
            <w:tcW w:w="7740" w:type="dxa"/>
          </w:tcPr>
          <w:p w14:paraId="3B261AD0" w14:textId="77777777" w:rsidR="00EF7F06" w:rsidRPr="00980369" w:rsidRDefault="00EF7F06" w:rsidP="0064420D">
            <w:pPr>
              <w:rPr>
                <w:rFonts w:eastAsia="Times New Roman" w:cstheme="minorHAnsi"/>
              </w:rPr>
            </w:pPr>
            <w:r w:rsidRPr="00980369">
              <w:rPr>
                <w:rFonts w:eastAsia="Times New Roman" w:cstheme="minorHAnsi"/>
                <w:b/>
                <w:bCs/>
              </w:rPr>
              <w:t>Medium:</w:t>
            </w:r>
            <w:r w:rsidRPr="00980369">
              <w:rPr>
                <w:rFonts w:eastAsia="Times New Roman" w:cstheme="minorHAnsi"/>
              </w:rPr>
              <w:t xml:space="preserve"> The effects of the threat </w:t>
            </w:r>
            <w:r w:rsidRPr="00980369">
              <w:rPr>
                <w:rFonts w:eastAsia="Times New Roman" w:cstheme="minorHAnsi"/>
                <w:b/>
                <w:bCs/>
              </w:rPr>
              <w:t xml:space="preserve">can be </w:t>
            </w:r>
            <w:proofErr w:type="gramStart"/>
            <w:r w:rsidRPr="00980369">
              <w:rPr>
                <w:rFonts w:eastAsia="Times New Roman" w:cstheme="minorHAnsi"/>
                <w:b/>
                <w:bCs/>
              </w:rPr>
              <w:t>reve</w:t>
            </w:r>
            <w:bookmarkStart w:id="1" w:name="_GoBack"/>
            <w:bookmarkEnd w:id="1"/>
            <w:r w:rsidRPr="00980369">
              <w:rPr>
                <w:rFonts w:eastAsia="Times New Roman" w:cstheme="minorHAnsi"/>
                <w:b/>
                <w:bCs/>
              </w:rPr>
              <w:t>rsed</w:t>
            </w:r>
            <w:proofErr w:type="gramEnd"/>
            <w:r w:rsidRPr="00980369">
              <w:rPr>
                <w:rFonts w:eastAsia="Times New Roman" w:cstheme="minorHAnsi"/>
              </w:rPr>
              <w:t xml:space="preserve"> and the target restored with a </w:t>
            </w:r>
            <w:r w:rsidRPr="00980369">
              <w:rPr>
                <w:rFonts w:eastAsia="Times New Roman" w:cstheme="minorHAnsi"/>
                <w:b/>
                <w:bCs/>
              </w:rPr>
              <w:t>reasonable commitment</w:t>
            </w:r>
            <w:r w:rsidRPr="00980369">
              <w:rPr>
                <w:rFonts w:eastAsia="Times New Roman" w:cstheme="minorHAnsi"/>
              </w:rPr>
              <w:t xml:space="preserve"> of resources and/or within </w:t>
            </w:r>
            <w:r w:rsidRPr="00980369">
              <w:rPr>
                <w:rFonts w:eastAsia="Times New Roman" w:cstheme="minorHAnsi"/>
                <w:b/>
                <w:bCs/>
              </w:rPr>
              <w:t>6-20 years</w:t>
            </w:r>
            <w:r w:rsidRPr="00980369">
              <w:rPr>
                <w:rFonts w:eastAsia="Times New Roman" w:cstheme="minorHAnsi"/>
              </w:rPr>
              <w:t xml:space="preserve"> (e.g., ditching and draining of wetland). </w:t>
            </w:r>
          </w:p>
        </w:tc>
      </w:tr>
      <w:tr w:rsidR="00EF7F06" w:rsidRPr="00980369" w14:paraId="05266AA0" w14:textId="77777777" w:rsidTr="0064420D">
        <w:tc>
          <w:tcPr>
            <w:tcW w:w="1458" w:type="dxa"/>
          </w:tcPr>
          <w:p w14:paraId="7A2E2503" w14:textId="77777777" w:rsidR="00EF7F06" w:rsidRPr="00980369" w:rsidRDefault="00EF7F06" w:rsidP="0064420D">
            <w:pPr>
              <w:rPr>
                <w:rFonts w:cstheme="minorHAnsi"/>
              </w:rPr>
            </w:pPr>
            <w:r w:rsidRPr="00980369">
              <w:rPr>
                <w:rFonts w:cstheme="minorHAnsi"/>
              </w:rPr>
              <w:t>High</w:t>
            </w:r>
          </w:p>
        </w:tc>
        <w:tc>
          <w:tcPr>
            <w:tcW w:w="7740" w:type="dxa"/>
          </w:tcPr>
          <w:p w14:paraId="574ECD4A" w14:textId="77777777" w:rsidR="00EF7F06" w:rsidRPr="00980369" w:rsidRDefault="00EF7F06" w:rsidP="0064420D">
            <w:pPr>
              <w:rPr>
                <w:rFonts w:eastAsia="Times New Roman" w:cstheme="minorHAnsi"/>
              </w:rPr>
            </w:pPr>
            <w:r w:rsidRPr="00980369">
              <w:rPr>
                <w:rFonts w:eastAsia="Times New Roman" w:cstheme="minorHAnsi"/>
                <w:b/>
                <w:bCs/>
              </w:rPr>
              <w:t>High:</w:t>
            </w:r>
            <w:r w:rsidRPr="00980369">
              <w:rPr>
                <w:rFonts w:eastAsia="Times New Roman" w:cstheme="minorHAnsi"/>
              </w:rPr>
              <w:t xml:space="preserve"> The effects of the threat </w:t>
            </w:r>
            <w:r w:rsidRPr="00980369">
              <w:rPr>
                <w:rFonts w:eastAsia="Times New Roman" w:cstheme="minorHAnsi"/>
                <w:b/>
                <w:bCs/>
              </w:rPr>
              <w:t xml:space="preserve">can technically be </w:t>
            </w:r>
            <w:proofErr w:type="gramStart"/>
            <w:r w:rsidRPr="00980369">
              <w:rPr>
                <w:rFonts w:eastAsia="Times New Roman" w:cstheme="minorHAnsi"/>
                <w:b/>
                <w:bCs/>
              </w:rPr>
              <w:t>reversed</w:t>
            </w:r>
            <w:proofErr w:type="gramEnd"/>
            <w:r w:rsidRPr="00980369">
              <w:rPr>
                <w:rFonts w:eastAsia="Times New Roman" w:cstheme="minorHAnsi"/>
              </w:rPr>
              <w:t xml:space="preserve"> and the target restored, but it is </w:t>
            </w:r>
            <w:r w:rsidRPr="00980369">
              <w:rPr>
                <w:rFonts w:eastAsia="Times New Roman" w:cstheme="minorHAnsi"/>
                <w:b/>
                <w:bCs/>
              </w:rPr>
              <w:t>not practically affordable</w:t>
            </w:r>
            <w:r w:rsidRPr="00980369">
              <w:rPr>
                <w:rFonts w:eastAsia="Times New Roman" w:cstheme="minorHAnsi"/>
              </w:rPr>
              <w:t xml:space="preserve"> and/or it would take </w:t>
            </w:r>
            <w:r w:rsidRPr="00980369">
              <w:rPr>
                <w:rFonts w:eastAsia="Times New Roman" w:cstheme="minorHAnsi"/>
                <w:b/>
                <w:bCs/>
              </w:rPr>
              <w:t>21-100 years</w:t>
            </w:r>
            <w:r w:rsidRPr="00980369">
              <w:rPr>
                <w:rFonts w:eastAsia="Times New Roman" w:cstheme="minorHAnsi"/>
              </w:rPr>
              <w:t xml:space="preserve"> to achieve this (e.g., wetland converted to agriculture). </w:t>
            </w:r>
          </w:p>
        </w:tc>
      </w:tr>
      <w:tr w:rsidR="00EF7F06" w:rsidRPr="00980369" w14:paraId="699496A5" w14:textId="77777777" w:rsidTr="0064420D">
        <w:tc>
          <w:tcPr>
            <w:tcW w:w="1458" w:type="dxa"/>
          </w:tcPr>
          <w:p w14:paraId="2DD52E54" w14:textId="77777777" w:rsidR="00EF7F06" w:rsidRPr="00980369" w:rsidRDefault="00EF7F06" w:rsidP="0064420D">
            <w:pPr>
              <w:rPr>
                <w:rFonts w:cstheme="minorHAnsi"/>
              </w:rPr>
            </w:pPr>
            <w:r w:rsidRPr="00980369">
              <w:rPr>
                <w:rFonts w:cstheme="minorHAnsi"/>
              </w:rPr>
              <w:t>Very High</w:t>
            </w:r>
          </w:p>
        </w:tc>
        <w:tc>
          <w:tcPr>
            <w:tcW w:w="7740" w:type="dxa"/>
          </w:tcPr>
          <w:p w14:paraId="665F1AD0" w14:textId="6EEBB12E" w:rsidR="00EF7F06" w:rsidRPr="00980369" w:rsidRDefault="00EF7F06" w:rsidP="0064420D">
            <w:pPr>
              <w:rPr>
                <w:rFonts w:eastAsia="Times New Roman" w:cstheme="minorHAnsi"/>
              </w:rPr>
            </w:pPr>
            <w:r w:rsidRPr="00980369">
              <w:rPr>
                <w:rFonts w:eastAsia="Times New Roman" w:cstheme="minorHAnsi"/>
                <w:b/>
                <w:bCs/>
              </w:rPr>
              <w:t>Very High:</w:t>
            </w:r>
            <w:r w:rsidRPr="00980369">
              <w:rPr>
                <w:rFonts w:eastAsia="Times New Roman" w:cstheme="minorHAnsi"/>
              </w:rPr>
              <w:t xml:space="preserve"> The effects of the threat </w:t>
            </w:r>
            <w:r w:rsidRPr="00980369">
              <w:rPr>
                <w:rFonts w:eastAsia="Times New Roman" w:cstheme="minorHAnsi"/>
                <w:b/>
                <w:bCs/>
              </w:rPr>
              <w:t xml:space="preserve">cannot be </w:t>
            </w:r>
            <w:proofErr w:type="gramStart"/>
            <w:r w:rsidRPr="00980369">
              <w:rPr>
                <w:rFonts w:eastAsia="Times New Roman" w:cstheme="minorHAnsi"/>
                <w:b/>
                <w:bCs/>
              </w:rPr>
              <w:t>reversed</w:t>
            </w:r>
            <w:proofErr w:type="gramEnd"/>
            <w:r w:rsidRPr="00980369">
              <w:rPr>
                <w:rFonts w:eastAsia="Times New Roman" w:cstheme="minorHAnsi"/>
              </w:rPr>
              <w:t xml:space="preserve"> and it is </w:t>
            </w:r>
            <w:r w:rsidRPr="00980369">
              <w:rPr>
                <w:rFonts w:eastAsia="Times New Roman" w:cstheme="minorHAnsi"/>
                <w:b/>
                <w:bCs/>
              </w:rPr>
              <w:t>very unlikely</w:t>
            </w:r>
            <w:r w:rsidRPr="00980369">
              <w:rPr>
                <w:rFonts w:eastAsia="Times New Roman" w:cstheme="minorHAnsi"/>
              </w:rPr>
              <w:t xml:space="preserve"> the target can be restored, and/or it would take </w:t>
            </w:r>
            <w:r w:rsidRPr="00980369">
              <w:rPr>
                <w:rFonts w:eastAsia="Times New Roman" w:cstheme="minorHAnsi"/>
                <w:b/>
                <w:bCs/>
              </w:rPr>
              <w:t>more than 100 years</w:t>
            </w:r>
            <w:r w:rsidRPr="00980369">
              <w:rPr>
                <w:rFonts w:eastAsia="Times New Roman" w:cstheme="minorHAnsi"/>
              </w:rPr>
              <w:t xml:space="preserve"> to achieve this (e.g., wetlands converted to a shopping </w:t>
            </w:r>
            <w:proofErr w:type="spellStart"/>
            <w:r w:rsidRPr="00980369">
              <w:rPr>
                <w:rFonts w:eastAsia="Times New Roman" w:cstheme="minorHAnsi"/>
              </w:rPr>
              <w:t>cent</w:t>
            </w:r>
            <w:r w:rsidR="009251E7">
              <w:rPr>
                <w:rFonts w:eastAsia="Times New Roman" w:cstheme="minorHAnsi"/>
              </w:rPr>
              <w:t>r</w:t>
            </w:r>
            <w:r w:rsidRPr="00980369">
              <w:rPr>
                <w:rFonts w:eastAsia="Times New Roman" w:cstheme="minorHAnsi"/>
              </w:rPr>
              <w:t>e</w:t>
            </w:r>
            <w:proofErr w:type="spellEnd"/>
            <w:r w:rsidRPr="00980369">
              <w:rPr>
                <w:rFonts w:eastAsia="Times New Roman" w:cstheme="minorHAnsi"/>
              </w:rPr>
              <w:t xml:space="preserve">). </w:t>
            </w:r>
          </w:p>
        </w:tc>
      </w:tr>
      <w:bookmarkEnd w:id="0"/>
    </w:tbl>
    <w:p w14:paraId="0464262A" w14:textId="77777777" w:rsidR="00EF7F06" w:rsidRDefault="00EF7F06" w:rsidP="00EF7F06"/>
    <w:p w14:paraId="1118D428" w14:textId="77777777" w:rsidR="008158E4" w:rsidRDefault="008158E4"/>
    <w:sectPr w:rsidR="008158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2DDE" w14:textId="77777777" w:rsidR="006E5FDB" w:rsidRDefault="006E5FDB">
      <w:pPr>
        <w:spacing w:after="0" w:line="240" w:lineRule="auto"/>
      </w:pPr>
      <w:r>
        <w:separator/>
      </w:r>
    </w:p>
  </w:endnote>
  <w:endnote w:type="continuationSeparator" w:id="0">
    <w:p w14:paraId="4D50D588" w14:textId="77777777" w:rsidR="006E5FDB" w:rsidRDefault="006E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50136"/>
      <w:docPartObj>
        <w:docPartGallery w:val="Page Numbers (Bottom of Page)"/>
        <w:docPartUnique/>
      </w:docPartObj>
    </w:sdtPr>
    <w:sdtEndPr>
      <w:rPr>
        <w:noProof/>
      </w:rPr>
    </w:sdtEndPr>
    <w:sdtContent>
      <w:p w14:paraId="61800A71" w14:textId="77777777" w:rsidR="001A58CD" w:rsidRDefault="00EF7F06">
        <w:pPr>
          <w:pStyle w:val="Footer"/>
          <w:jc w:val="right"/>
        </w:pPr>
        <w:r>
          <w:fldChar w:fldCharType="begin"/>
        </w:r>
        <w:r>
          <w:instrText xml:space="preserve"> PAGE   \* MERGEFORMAT </w:instrText>
        </w:r>
        <w:r>
          <w:fldChar w:fldCharType="separate"/>
        </w:r>
        <w:r w:rsidR="009251E7">
          <w:rPr>
            <w:noProof/>
          </w:rPr>
          <w:t>1</w:t>
        </w:r>
        <w:r>
          <w:rPr>
            <w:noProof/>
          </w:rPr>
          <w:fldChar w:fldCharType="end"/>
        </w:r>
      </w:p>
    </w:sdtContent>
  </w:sdt>
  <w:p w14:paraId="081D6FEA" w14:textId="77777777" w:rsidR="001A58CD" w:rsidRDefault="006E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BCB1E" w14:textId="77777777" w:rsidR="006E5FDB" w:rsidRDefault="006E5FDB">
      <w:pPr>
        <w:spacing w:after="0" w:line="240" w:lineRule="auto"/>
      </w:pPr>
      <w:r>
        <w:separator/>
      </w:r>
    </w:p>
  </w:footnote>
  <w:footnote w:type="continuationSeparator" w:id="0">
    <w:p w14:paraId="16856E9D" w14:textId="77777777" w:rsidR="006E5FDB" w:rsidRDefault="006E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B211" w14:textId="77777777" w:rsidR="001A58CD" w:rsidRDefault="006E5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06"/>
    <w:rsid w:val="000A0F98"/>
    <w:rsid w:val="0011108B"/>
    <w:rsid w:val="0055582B"/>
    <w:rsid w:val="006E5FDB"/>
    <w:rsid w:val="008158E4"/>
    <w:rsid w:val="008A66D3"/>
    <w:rsid w:val="008B4745"/>
    <w:rsid w:val="008B6294"/>
    <w:rsid w:val="009251E7"/>
    <w:rsid w:val="009B110D"/>
    <w:rsid w:val="00A775D9"/>
    <w:rsid w:val="00BC30C4"/>
    <w:rsid w:val="00DE3BC7"/>
    <w:rsid w:val="00EF7F06"/>
    <w:rsid w:val="00F1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CA4"/>
  <w15:chartTrackingRefBased/>
  <w15:docId w15:val="{1E59C104-4538-423D-B417-3F4A8AC6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06"/>
  </w:style>
  <w:style w:type="paragraph" w:styleId="Footer">
    <w:name w:val="footer"/>
    <w:basedOn w:val="Normal"/>
    <w:link w:val="FooterChar"/>
    <w:uiPriority w:val="99"/>
    <w:unhideWhenUsed/>
    <w:rsid w:val="00EF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F06"/>
  </w:style>
  <w:style w:type="table" w:styleId="TableGrid">
    <w:name w:val="Table Grid"/>
    <w:basedOn w:val="TableNormal"/>
    <w:uiPriority w:val="59"/>
    <w:rsid w:val="00EF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Bijan Gurung</dc:creator>
  <cp:keywords/>
  <dc:description/>
  <cp:lastModifiedBy>Marc Hockings</cp:lastModifiedBy>
  <cp:revision>3</cp:revision>
  <dcterms:created xsi:type="dcterms:W3CDTF">2018-05-20T03:37:00Z</dcterms:created>
  <dcterms:modified xsi:type="dcterms:W3CDTF">2018-05-20T23:22:00Z</dcterms:modified>
</cp:coreProperties>
</file>