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Invitation for Expressions of Interest for a special issue in the journal PARKS on Marine Protected and Conserved Areas.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guest editors are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Arthur Tuda</w:t>
        </w:r>
      </w:hyperlink>
      <w:r w:rsidDel="00000000" w:rsidR="00000000" w:rsidRPr="00000000">
        <w:rPr>
          <w:rtl w:val="0"/>
        </w:rPr>
        <w:t xml:space="preserve">,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Jaime Ojeda</w:t>
        </w:r>
      </w:hyperlink>
      <w:r w:rsidDel="00000000" w:rsidR="00000000" w:rsidRPr="00000000">
        <w:rPr>
          <w:rtl w:val="0"/>
        </w:rPr>
        <w:t xml:space="preserve">,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Natalie Ban</w:t>
        </w:r>
      </w:hyperlink>
      <w:r w:rsidDel="00000000" w:rsidR="00000000" w:rsidRPr="00000000">
        <w:rPr>
          <w:rtl w:val="0"/>
        </w:rPr>
        <w:t xml:space="preserve">, and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Stacy Jupiter</w:t>
        </w:r>
      </w:hyperlink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express your interest, please fill in this short form</w:t>
      </w:r>
      <w:r w:rsidDel="00000000" w:rsidR="00000000" w:rsidRPr="00000000">
        <w:rPr>
          <w:i w:val="1"/>
          <w:iCs w:val="1"/>
          <w:rtl w:val="0"/>
        </w:rPr>
        <w:t xml:space="preserve"> (</w:t>
      </w:r>
      <w:hyperlink r:id="rId10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i w:val="1"/>
          <w:iCs w:val="1"/>
          <w:rtl w:val="0"/>
        </w:rPr>
        <w:t xml:space="preserve">).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timeline of the special issue is as follows: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Submission of Expressions of Interest by 15 April 2026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Manuscript Submission by 1 August 2026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Final papers accepted by 15 January 2027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plan for the special issue to address several timely questions, and are open to others: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What should be counted in the 30x30 target and who decides?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How are MPCAs performing to achieve biodiversity, social, cultural, and governance outcomes?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How are multiple knowledge systems, especially from Indigenous Peoples and local communities, represented in the co-design and governance of MPCAs?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What tools and frameworks are being applied to strengthen MPCA effectiveness and what is the evidence for their success?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How are climate adaptation strategies being incorporated into MPCA design and implementation?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What are proven solutions for sustainable financing of MPCAs and how can they be replicated and scaled?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special issue aims to showcase new data and novel insights from diverse seascapes. We are specifically seeking original contributions that offer diverse perspectives rather than high-level summaries of existing work.</w:t>
      </w:r>
      <w:r w:rsidDel="00000000" w:rsidR="00000000" w:rsidRPr="00000000">
        <w:rPr>
          <w:rtl w:val="0"/>
        </w:rPr>
        <w:t xml:space="preserve"> We encourage papers from both the Global South and Global North, ranging from localized case studies to broad global analyses.</w:t>
      </w:r>
    </w:p>
    <w:p w:rsidR="00000000" w:rsidDel="00000000" w:rsidP="00000000" w:rsidRDefault="00000000" w:rsidRPr="00000000" w14:paraId="0000001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For questions about the special issue, please reach out to any of the guest editors: </w:t>
      </w:r>
    </w:p>
    <w:p w:rsidR="00000000" w:rsidDel="00000000" w:rsidP="00000000" w:rsidRDefault="00000000" w:rsidRPr="00000000" w14:paraId="0000001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Natalie Ban: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nban@uvic.ca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Stacy Jupiter: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sjupiter@wcs.org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Arthur Tuda: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tuda@wiomsa.org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Jaime Ojeda: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jaime.ojeda@umag.cl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nban@uvic.ca" TargetMode="External"/><Relationship Id="rId10" Type="http://schemas.openxmlformats.org/officeDocument/2006/relationships/hyperlink" Target="https://docs.google.com/forms/d/1Ab9D1x0hUzRlsQy5pkICreJfFs3kgKa8frLATJlA2xM/edit?ts=69a5a743" TargetMode="External"/><Relationship Id="rId13" Type="http://schemas.openxmlformats.org/officeDocument/2006/relationships/hyperlink" Target="mailto:tuda@wiomsa.org" TargetMode="External"/><Relationship Id="rId12" Type="http://schemas.openxmlformats.org/officeDocument/2006/relationships/hyperlink" Target="mailto:sjupiter@wcs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wcs.org/our-work/marine-program/meet-the-team/stacy-jupiter" TargetMode="External"/><Relationship Id="rId14" Type="http://schemas.openxmlformats.org/officeDocument/2006/relationships/hyperlink" Target="mailto:jaime.ojeda@umag.cl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wiomsa.org/personnel/dr-arthur-tuda/" TargetMode="External"/><Relationship Id="rId7" Type="http://schemas.openxmlformats.org/officeDocument/2006/relationships/hyperlink" Target="https://arca.umag.cl/entities/person/54431023-2657-4a59-848c-b0c41bbafba9" TargetMode="External"/><Relationship Id="rId8" Type="http://schemas.openxmlformats.org/officeDocument/2006/relationships/hyperlink" Target="https://natalieban.wordpr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